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EB8" w:rsidRDefault="00F66EB8" w:rsidP="00F66EB8">
      <w:pPr>
        <w:pStyle w:val="Heading2"/>
        <w:ind w:left="720"/>
        <w:rPr>
          <w:rFonts w:cs="Times New Roman"/>
          <w:sz w:val="24"/>
          <w:szCs w:val="24"/>
        </w:rPr>
      </w:pPr>
      <w:bookmarkStart w:id="0" w:name="_GoBack"/>
      <w:bookmarkEnd w:id="0"/>
      <w:r>
        <w:rPr>
          <w:rFonts w:cs="Times New Roman"/>
          <w:sz w:val="24"/>
          <w:szCs w:val="24"/>
        </w:rPr>
        <w:t>ĐẦU TƯ TRỰC TIẾP VÀ GIÁN TIẾP</w:t>
      </w:r>
    </w:p>
    <w:p w:rsidR="00F66EB8" w:rsidRDefault="00F66EB8" w:rsidP="00F66EB8">
      <w:pPr>
        <w:spacing w:before="120" w:after="120" w:line="312" w:lineRule="auto"/>
        <w:ind w:firstLine="567"/>
        <w:jc w:val="both"/>
        <w:rPr>
          <w:kern w:val="28"/>
          <w:sz w:val="26"/>
          <w:szCs w:val="26"/>
        </w:rPr>
      </w:pPr>
      <w:bookmarkStart w:id="1" w:name="_Toc535678981"/>
      <w:r>
        <w:rPr>
          <w:b/>
          <w:kern w:val="28"/>
          <w:sz w:val="26"/>
          <w:szCs w:val="26"/>
          <w:lang w:val="vi-VN"/>
        </w:rPr>
        <w:t>Đầu tư quốc tế</w:t>
      </w:r>
      <w:r>
        <w:rPr>
          <w:kern w:val="28"/>
          <w:sz w:val="26"/>
          <w:szCs w:val="26"/>
          <w:lang w:val="vi-VN"/>
        </w:rPr>
        <w:t xml:space="preserve"> là một hình thức di chuyển quốc tế về vốn, trong đó vốn được di chuyển từ quốc gia này sang quốc gia khác để thực hiện một hoặc một số dự án đầu tư nào đó nhằm đem lại lợi ích cho tất cả các bên tham gia.</w:t>
      </w:r>
      <w:r>
        <w:rPr>
          <w:kern w:val="28"/>
          <w:sz w:val="26"/>
          <w:szCs w:val="26"/>
        </w:rPr>
        <w:t xml:space="preserve"> Đầu tư quốc tế gồm hai loại hình đầu tư: Đầu tư trực tiếp và đầu tư gián tiếp nước ngoài.</w:t>
      </w:r>
    </w:p>
    <w:p w:rsidR="00F66EB8" w:rsidRDefault="00F66EB8" w:rsidP="00F66EB8">
      <w:pPr>
        <w:spacing w:before="120" w:after="120" w:line="312" w:lineRule="auto"/>
        <w:ind w:firstLine="567"/>
        <w:jc w:val="both"/>
        <w:rPr>
          <w:kern w:val="28"/>
          <w:sz w:val="26"/>
          <w:szCs w:val="26"/>
          <w:lang w:val="vi-VN"/>
        </w:rPr>
      </w:pPr>
      <w:r>
        <w:rPr>
          <w:b/>
          <w:kern w:val="28"/>
          <w:sz w:val="26"/>
          <w:szCs w:val="26"/>
        </w:rPr>
        <w:t>1</w:t>
      </w:r>
      <w:r>
        <w:rPr>
          <w:b/>
          <w:kern w:val="28"/>
          <w:sz w:val="26"/>
          <w:szCs w:val="26"/>
          <w:lang w:val="vi-VN"/>
        </w:rPr>
        <w:t>. Đầu tư trực tiếp nước ngoài (FDI-Foreign direct investment</w:t>
      </w:r>
      <w:proofErr w:type="gramStart"/>
      <w:r>
        <w:rPr>
          <w:b/>
          <w:kern w:val="28"/>
          <w:sz w:val="26"/>
          <w:szCs w:val="26"/>
          <w:lang w:val="vi-VN"/>
        </w:rPr>
        <w:t>):</w:t>
      </w:r>
      <w:r>
        <w:rPr>
          <w:i/>
          <w:kern w:val="28"/>
          <w:sz w:val="26"/>
          <w:szCs w:val="26"/>
          <w:lang w:val="vi-VN"/>
        </w:rPr>
        <w:t>là</w:t>
      </w:r>
      <w:proofErr w:type="gramEnd"/>
      <w:r>
        <w:rPr>
          <w:i/>
          <w:kern w:val="28"/>
          <w:sz w:val="26"/>
          <w:szCs w:val="26"/>
          <w:lang w:val="vi-VN"/>
        </w:rPr>
        <w:t xml:space="preserve"> một loại hình của đầu tư quốc tế, trong đó người chủ sở hữu vốn đồng</w:t>
      </w:r>
      <w:r>
        <w:rPr>
          <w:kern w:val="28"/>
          <w:sz w:val="26"/>
          <w:szCs w:val="26"/>
          <w:lang w:val="vi-VN"/>
        </w:rPr>
        <w:t xml:space="preserve"> thời là người trực tiếp quản lý và điều hành họat động sử dụng vốn.</w:t>
      </w:r>
    </w:p>
    <w:p w:rsidR="00F66EB8" w:rsidRDefault="00F66EB8" w:rsidP="00F66EB8">
      <w:pPr>
        <w:spacing w:before="120" w:after="120" w:line="312" w:lineRule="auto"/>
        <w:ind w:firstLine="567"/>
        <w:jc w:val="both"/>
        <w:rPr>
          <w:kern w:val="28"/>
          <w:sz w:val="26"/>
          <w:szCs w:val="26"/>
          <w:lang w:val="vi-VN"/>
        </w:rPr>
      </w:pPr>
      <w:r>
        <w:rPr>
          <w:kern w:val="28"/>
          <w:sz w:val="26"/>
          <w:szCs w:val="26"/>
          <w:lang w:val="vi-VN"/>
        </w:rPr>
        <w:t>FDI là sự đầu tư của các công ty nhằm xây dựng các cơ sở, chi nhánh ở nước ngoài và làm chủ toàn bộ hay từng phần cơ sở đó. Đây là loại hình đầu tư, trong đó chủ đầu tư nước ngoài tham gia góp một số vốn đủ lớn và việc sản xuất hoặc cung ứng dịch vụ và cho phép họ trực tiếp tham gia quản lý, điều hành đối tượng đầu tư.</w:t>
      </w:r>
    </w:p>
    <w:p w:rsidR="00F66EB8" w:rsidRDefault="00F66EB8" w:rsidP="00F66EB8">
      <w:pPr>
        <w:spacing w:before="120" w:after="120" w:line="312" w:lineRule="auto"/>
        <w:ind w:firstLine="567"/>
        <w:jc w:val="both"/>
        <w:rPr>
          <w:kern w:val="28"/>
          <w:sz w:val="26"/>
          <w:szCs w:val="26"/>
          <w:lang w:val="vi-VN"/>
        </w:rPr>
      </w:pPr>
      <w:r>
        <w:rPr>
          <w:kern w:val="28"/>
          <w:sz w:val="26"/>
          <w:szCs w:val="26"/>
          <w:lang w:val="vi-VN"/>
        </w:rPr>
        <w:t>Nguồn vốn: FDI chủ yếu được thực hiện từ nguồn vốn của tư nhân, vốn của các công ty nhằm mục đích thu được lợi nhuận cao hơn qua việc triển khai hoạt động sản xuất kinh doanh ở nước ngoài.</w:t>
      </w:r>
    </w:p>
    <w:p w:rsidR="00F66EB8" w:rsidRDefault="00F66EB8" w:rsidP="00F66EB8">
      <w:pPr>
        <w:spacing w:before="120" w:after="120" w:line="312" w:lineRule="auto"/>
        <w:ind w:firstLine="567"/>
        <w:jc w:val="both"/>
        <w:rPr>
          <w:kern w:val="28"/>
          <w:sz w:val="26"/>
          <w:szCs w:val="26"/>
        </w:rPr>
      </w:pPr>
      <w:r>
        <w:rPr>
          <w:kern w:val="28"/>
          <w:sz w:val="26"/>
          <w:szCs w:val="26"/>
          <w:lang w:val="vi-VN"/>
        </w:rPr>
        <w:t xml:space="preserve"> Các hình thức</w:t>
      </w:r>
      <w:r>
        <w:rPr>
          <w:kern w:val="28"/>
          <w:sz w:val="26"/>
          <w:szCs w:val="26"/>
        </w:rPr>
        <w:t xml:space="preserve"> phổ biến</w:t>
      </w:r>
      <w:r>
        <w:rPr>
          <w:kern w:val="28"/>
          <w:sz w:val="26"/>
          <w:szCs w:val="26"/>
          <w:lang w:val="vi-VN"/>
        </w:rPr>
        <w:t xml:space="preserve"> của đầu tư trực tiếp nước ngoài</w:t>
      </w:r>
      <w:r>
        <w:rPr>
          <w:kern w:val="28"/>
          <w:sz w:val="26"/>
          <w:szCs w:val="26"/>
        </w:rPr>
        <w:t xml:space="preserve"> trên thế giới gồm</w:t>
      </w:r>
      <w:r>
        <w:rPr>
          <w:kern w:val="28"/>
          <w:sz w:val="26"/>
          <w:szCs w:val="26"/>
          <w:lang w:val="vi-VN"/>
        </w:rPr>
        <w:t xml:space="preserve">  </w:t>
      </w:r>
      <w:r>
        <w:rPr>
          <w:kern w:val="28"/>
          <w:sz w:val="26"/>
          <w:szCs w:val="26"/>
        </w:rPr>
        <w:t>H</w:t>
      </w:r>
      <w:r>
        <w:rPr>
          <w:kern w:val="28"/>
          <w:sz w:val="26"/>
          <w:szCs w:val="26"/>
          <w:lang w:val="vi-VN"/>
        </w:rPr>
        <w:t>ợp đồng hợp tác kinh doanh; Doanh nghiệp liên doanh; Doanh nghiệp 100% vốn nước ngoài. Ngoài ra, còn có</w:t>
      </w:r>
      <w:r>
        <w:rPr>
          <w:kern w:val="28"/>
          <w:sz w:val="26"/>
          <w:szCs w:val="26"/>
        </w:rPr>
        <w:t xml:space="preserve"> Hợp đồng phân chia sản phẩm;</w:t>
      </w:r>
      <w:r>
        <w:rPr>
          <w:kern w:val="28"/>
          <w:sz w:val="26"/>
          <w:szCs w:val="26"/>
          <w:lang w:val="vi-VN"/>
        </w:rPr>
        <w:t xml:space="preserve"> Các hợp đồng: Xây dựng- kinh doanh- chuyển giao</w:t>
      </w:r>
      <w:r>
        <w:rPr>
          <w:kern w:val="28"/>
          <w:sz w:val="26"/>
          <w:szCs w:val="26"/>
        </w:rPr>
        <w:t xml:space="preserve"> </w:t>
      </w:r>
      <w:r>
        <w:rPr>
          <w:kern w:val="28"/>
          <w:sz w:val="26"/>
          <w:szCs w:val="26"/>
          <w:lang w:val="vi-VN"/>
        </w:rPr>
        <w:t>(BOT); Xây dựng- chuyển giao- Kinh doanh</w:t>
      </w:r>
      <w:r>
        <w:rPr>
          <w:kern w:val="28"/>
          <w:sz w:val="26"/>
          <w:szCs w:val="26"/>
        </w:rPr>
        <w:t xml:space="preserve"> </w:t>
      </w:r>
      <w:r>
        <w:rPr>
          <w:kern w:val="28"/>
          <w:sz w:val="26"/>
          <w:szCs w:val="26"/>
          <w:lang w:val="vi-VN"/>
        </w:rPr>
        <w:t>(BTO); Xây dựng- chuyển giao</w:t>
      </w:r>
      <w:r>
        <w:rPr>
          <w:kern w:val="28"/>
          <w:sz w:val="26"/>
          <w:szCs w:val="26"/>
        </w:rPr>
        <w:t xml:space="preserve"> </w:t>
      </w:r>
      <w:r>
        <w:rPr>
          <w:kern w:val="28"/>
          <w:sz w:val="26"/>
          <w:szCs w:val="26"/>
          <w:lang w:val="vi-VN"/>
        </w:rPr>
        <w:t>(BT)</w:t>
      </w:r>
      <w:r>
        <w:rPr>
          <w:kern w:val="28"/>
          <w:sz w:val="26"/>
          <w:szCs w:val="26"/>
        </w:rPr>
        <w:t>; Mua lại và sáp nhập doanh nghiệp (Mergel and Acquisition);…</w:t>
      </w:r>
    </w:p>
    <w:p w:rsidR="00F66EB8" w:rsidRDefault="00F66EB8" w:rsidP="00F66EB8">
      <w:pPr>
        <w:spacing w:before="120" w:after="120" w:line="312" w:lineRule="auto"/>
        <w:ind w:firstLine="567"/>
        <w:jc w:val="both"/>
        <w:rPr>
          <w:kern w:val="28"/>
          <w:sz w:val="26"/>
          <w:szCs w:val="26"/>
          <w:lang w:val="vi-VN"/>
        </w:rPr>
      </w:pPr>
      <w:r>
        <w:rPr>
          <w:kern w:val="28"/>
          <w:sz w:val="26"/>
          <w:szCs w:val="26"/>
        </w:rPr>
        <w:t>Đầu tư trực tiếp nước ngoài đưa lại cho chủ đầu tư và nước tiếp nhận đầu tư những lợi thế và bất lợi trong quá trình hoạt động đầu tư nước ngoài</w:t>
      </w:r>
      <w:r>
        <w:rPr>
          <w:kern w:val="28"/>
          <w:sz w:val="26"/>
          <w:szCs w:val="26"/>
          <w:lang w:val="vi-VN"/>
        </w:rPr>
        <w:t>: Đối với nước chủ đầu tư và đối với nước tiếp nhận đầu tư. Lợi thế đối với nước chủ đầu tư: Chủ đầu tư có khả năng kiểm soát hoạt động sử dụng vốn đầu tư và có thể đưa ra các quyết định có lợi nhất cho họ. do đó, vốn đầu tư thường được sử dụng hiệu quả cao; Giúp chủ đầu tư nước ngoài tránh được hàng rào bảo hộ mậu dịch và chiếm lĩnh thị trường nước sở tại; chủ đầu tư nước ngoài có thể giảm được chi phí, hạ giá thành sản phẩm do khai thác được nguồn nguyên liệu và lao động với giá cả thấp của nước sở tại; thông qua đầu tư trực tiếp ra nước ngoài, chủ đầu tư có thể nâng cao được khả năng cạnh tranh của họ trên thị trường thế giới. Lợi thế đối với nước tiếp nhận đầu tư</w:t>
      </w:r>
      <w:r>
        <w:rPr>
          <w:kern w:val="28"/>
          <w:sz w:val="26"/>
          <w:szCs w:val="26"/>
        </w:rPr>
        <w:t xml:space="preserve"> </w:t>
      </w:r>
      <w:r>
        <w:rPr>
          <w:kern w:val="28"/>
          <w:sz w:val="26"/>
          <w:szCs w:val="26"/>
          <w:lang w:val="vi-VN"/>
        </w:rPr>
        <w:t xml:space="preserve">(nước sở tại):tạo điều kiện cho nước sở tại có thể tiếp thu được kỹ thuật và công nghệ hiện đại, kinh nghiệm quản lý và tác phong làm việc tiên tiến của </w:t>
      </w:r>
      <w:r>
        <w:rPr>
          <w:kern w:val="28"/>
          <w:sz w:val="26"/>
          <w:szCs w:val="26"/>
          <w:lang w:val="vi-VN"/>
        </w:rPr>
        <w:lastRenderedPageBreak/>
        <w:t>nước ngoài; Giúp nước sở tai khai thác có hiệu quả nguồn lao động và nguồn tài nguyên thiên nhiên và nguồn vốn trong nước, từ đó góp phần mở rộng tích lũy và nâng cao tốc độ tăng trưởng kinh tế. Bất lợi đối với nước chủ đầu tư: chủ đầu tư có thể gặp rủi ro cao nếu không hiểu rõ về môi trường đầu tư của nước sở tại; có thể xảy ra tình trạng chảy máu chất xám nếu chủ đầu tư nước ngoài để mất quyền sở hữu công nghệ, bí quyết sản xuất trong quá trình chuyển giao. Đối với nước tiếp nhận đầu tư, những bất lợi chủ yếu là: nước sở tại khó chủ động trong việc bố trí cơ cấu đầu tư theo ngành và theo vùng lãnh thổ; Nếu nước sở tai không có một kế hoạch đầu tư cụ thể và khoa học, dễ dẫn đến tình trạng đầu tư dàn trải kém hiệu quả, tài nguyên thiên nhiên bị khai thác quá mức và nạn ô nhiễm môi trường trầm trọng; Nếu không thẩm định kỹ các dự án đầu tư sẽ dẫn đến sự du nhập các công nghệ lạc hậu, công nghệ gây ô nhiễm môi trường với giá đắt làm thiệt hai lợi ích của nước sở tại, biến quốc gia sẽ trở thành bãi rác công nghiệp.</w:t>
      </w:r>
    </w:p>
    <w:p w:rsidR="00F66EB8" w:rsidRDefault="00F66EB8" w:rsidP="00F66EB8">
      <w:pPr>
        <w:spacing w:before="120" w:after="120" w:line="312" w:lineRule="auto"/>
        <w:ind w:firstLine="567"/>
        <w:jc w:val="both"/>
        <w:rPr>
          <w:kern w:val="28"/>
          <w:sz w:val="26"/>
          <w:szCs w:val="26"/>
          <w:lang w:val="vi-VN"/>
        </w:rPr>
      </w:pPr>
      <w:r>
        <w:rPr>
          <w:b/>
          <w:kern w:val="28"/>
          <w:sz w:val="26"/>
          <w:szCs w:val="26"/>
        </w:rPr>
        <w:t>2</w:t>
      </w:r>
      <w:r>
        <w:rPr>
          <w:b/>
          <w:kern w:val="28"/>
          <w:sz w:val="26"/>
          <w:szCs w:val="26"/>
          <w:lang w:val="vi-VN"/>
        </w:rPr>
        <w:t xml:space="preserve">. Đầu tư gián tiếp nước ngoài (Foreign porfolio invesment): </w:t>
      </w:r>
      <w:r>
        <w:rPr>
          <w:kern w:val="28"/>
          <w:sz w:val="26"/>
          <w:szCs w:val="26"/>
          <w:lang w:val="vi-VN"/>
        </w:rPr>
        <w:t>là một loại hình di chuyển vốn giữa các quốc gia, trong đó người chủ sở hữu vốn không trực tiếp quản lý và điều hành các hoạt động sử dụng vốn. Nói một cách khác đầu tư gián tiếp nước ngoài là một loại hình đầu tư quốc tế mà quyền sở hữu tách rời quyền sử dụng đối với một tài sản đầu tư.</w:t>
      </w:r>
    </w:p>
    <w:p w:rsidR="00F66EB8" w:rsidRDefault="00F66EB8" w:rsidP="00F66EB8">
      <w:pPr>
        <w:spacing w:before="120" w:after="120" w:line="312" w:lineRule="auto"/>
        <w:ind w:firstLine="567"/>
        <w:jc w:val="both"/>
        <w:rPr>
          <w:kern w:val="28"/>
          <w:sz w:val="26"/>
          <w:szCs w:val="26"/>
          <w:lang w:val="vi-VN"/>
        </w:rPr>
      </w:pPr>
      <w:r>
        <w:rPr>
          <w:kern w:val="28"/>
          <w:sz w:val="26"/>
          <w:szCs w:val="26"/>
        </w:rPr>
        <w:t xml:space="preserve">  </w:t>
      </w:r>
      <w:r>
        <w:rPr>
          <w:kern w:val="28"/>
          <w:sz w:val="26"/>
          <w:szCs w:val="26"/>
          <w:lang w:val="vi-VN"/>
        </w:rPr>
        <w:t>Các hình thức</w:t>
      </w:r>
      <w:r>
        <w:rPr>
          <w:kern w:val="28"/>
          <w:sz w:val="26"/>
          <w:szCs w:val="26"/>
        </w:rPr>
        <w:t xml:space="preserve"> chủ yếu của</w:t>
      </w:r>
      <w:r>
        <w:rPr>
          <w:kern w:val="28"/>
          <w:sz w:val="26"/>
          <w:szCs w:val="26"/>
          <w:lang w:val="vi-VN"/>
        </w:rPr>
        <w:t xml:space="preserve"> đầu tư gián tiếp nước ngoài</w:t>
      </w:r>
      <w:r>
        <w:rPr>
          <w:kern w:val="28"/>
          <w:sz w:val="26"/>
          <w:szCs w:val="26"/>
        </w:rPr>
        <w:t xml:space="preserve"> gồm</w:t>
      </w:r>
      <w:r>
        <w:rPr>
          <w:kern w:val="28"/>
          <w:sz w:val="26"/>
          <w:szCs w:val="26"/>
          <w:lang w:val="vi-VN"/>
        </w:rPr>
        <w:t xml:space="preserve"> Cho vay hưởng lãi suất; Đầu tư mua cổ phiếu, trái phiếu và hưởng lợi tức.</w:t>
      </w:r>
    </w:p>
    <w:p w:rsidR="00F66EB8" w:rsidRDefault="00F66EB8" w:rsidP="00F66EB8">
      <w:pPr>
        <w:spacing w:before="120" w:after="120" w:line="312" w:lineRule="auto"/>
        <w:ind w:firstLine="567"/>
        <w:jc w:val="both"/>
        <w:rPr>
          <w:kern w:val="28"/>
          <w:sz w:val="26"/>
          <w:szCs w:val="26"/>
          <w:lang w:val="vi-VN"/>
        </w:rPr>
      </w:pPr>
      <w:r>
        <w:rPr>
          <w:kern w:val="28"/>
          <w:sz w:val="26"/>
          <w:szCs w:val="26"/>
        </w:rPr>
        <w:t xml:space="preserve">Đầu tư gián tiếp nước ngoai cũng có các lợi thế và bất lợi nhất </w:t>
      </w:r>
      <w:proofErr w:type="gramStart"/>
      <w:r>
        <w:rPr>
          <w:kern w:val="28"/>
          <w:sz w:val="26"/>
          <w:szCs w:val="26"/>
        </w:rPr>
        <w:t>định .</w:t>
      </w:r>
      <w:proofErr w:type="gramEnd"/>
      <w:r>
        <w:rPr>
          <w:kern w:val="28"/>
          <w:sz w:val="26"/>
          <w:szCs w:val="26"/>
        </w:rPr>
        <w:t xml:space="preserve"> Về l</w:t>
      </w:r>
      <w:r>
        <w:rPr>
          <w:kern w:val="28"/>
          <w:sz w:val="26"/>
          <w:szCs w:val="26"/>
          <w:lang w:val="vi-VN"/>
        </w:rPr>
        <w:t>ợi thế: Bên tiếp nhận vốn đầu tư hoàn toàn chủ đông trong việc sử dụng vốn, do đó vốn đầu tư được phân bổ hợp lý cho các ngành, các vùng, các lĩnh vực; doanh nghiệp có khả năng phân tán rủi ro kinh doanh trong những người mua cổ phiếu, trái phiếu; chủ đầu tư nước ngoài ít chịu rủi ro vì lợi nhuận thu được luôn theo một tỷ lệ lãi suất cố định. Bất lơi của đầu tư gián tiếp nước ngoài: hạn chế khả năng thu hút vốn đầu tư vì chủ đầu tư nước ngoài bị khống chế ở mức độ góp vốn tối đa; đầu tư gián tiếp nước ngoài hạn chế khả năng tiếp thu công nghệ, kỹ thuật hiện đại và kinh nghiệm quản lý tiên tiến từ các chủ đầu tư nước ngoài; phạm vi đầu tư bị hạn chế do chủ đầu tư nước ngoài chỉ đầu tư vào các doanh nghiệp có triển vọng kinh doanh; Hiệu quả sử dụng vốn không cao ở các nước tiếp nhận vốn đầu tư và thường dẫn đến tình trạng nợ nước ngoài, có nước còn rơi vào tình trạng không có khả năng trả nợ; các nước tiếp nhận vốn đầu tư dễ bị các chủ đầu tư nước ngoài trói buộc vào vòng ảnh hưởng chính trị của họ.</w:t>
      </w:r>
    </w:p>
    <w:p w:rsidR="00F66EB8" w:rsidRDefault="00F66EB8" w:rsidP="00F66EB8">
      <w:pPr>
        <w:spacing w:before="120" w:after="120" w:line="312" w:lineRule="auto"/>
        <w:ind w:firstLine="567"/>
        <w:jc w:val="both"/>
        <w:rPr>
          <w:kern w:val="28"/>
          <w:sz w:val="26"/>
          <w:szCs w:val="26"/>
          <w:lang w:val="vi-VN"/>
        </w:rPr>
      </w:pPr>
      <w:r>
        <w:rPr>
          <w:kern w:val="28"/>
          <w:sz w:val="26"/>
          <w:szCs w:val="26"/>
        </w:rPr>
        <w:lastRenderedPageBreak/>
        <w:t xml:space="preserve">    </w:t>
      </w:r>
      <w:r>
        <w:rPr>
          <w:kern w:val="28"/>
          <w:sz w:val="26"/>
          <w:szCs w:val="26"/>
          <w:lang w:val="vi-VN"/>
        </w:rPr>
        <w:t xml:space="preserve"> Hỗ trợ phát triển chính thức(ODA)</w:t>
      </w:r>
      <w:r>
        <w:rPr>
          <w:kern w:val="28"/>
          <w:sz w:val="26"/>
          <w:szCs w:val="26"/>
        </w:rPr>
        <w:t xml:space="preserve"> một bộ phận quan trọng của đầu tư gián tiếp nước ngoài. </w:t>
      </w:r>
      <w:proofErr w:type="gramStart"/>
      <w:r>
        <w:rPr>
          <w:kern w:val="28"/>
          <w:sz w:val="26"/>
          <w:szCs w:val="26"/>
        </w:rPr>
        <w:t xml:space="preserve">Đây </w:t>
      </w:r>
      <w:r>
        <w:rPr>
          <w:kern w:val="28"/>
          <w:sz w:val="26"/>
          <w:szCs w:val="26"/>
          <w:lang w:val="vi-VN"/>
        </w:rPr>
        <w:t xml:space="preserve"> là</w:t>
      </w:r>
      <w:proofErr w:type="gramEnd"/>
      <w:r>
        <w:rPr>
          <w:kern w:val="28"/>
          <w:sz w:val="26"/>
          <w:szCs w:val="26"/>
          <w:lang w:val="vi-VN"/>
        </w:rPr>
        <w:t xml:space="preserve"> hoạt động hợp tác phát triển giữa Nhà nước hoặc chính phủ một nước với các chính phủ nước ngoài, các tổ chức liên chính phủ hoặc liên quốc gia.</w:t>
      </w:r>
    </w:p>
    <w:p w:rsidR="00F66EB8" w:rsidRDefault="00F66EB8" w:rsidP="00F66EB8">
      <w:pPr>
        <w:spacing w:before="120" w:after="120" w:line="312" w:lineRule="auto"/>
        <w:ind w:firstLine="567"/>
        <w:jc w:val="both"/>
        <w:rPr>
          <w:kern w:val="28"/>
          <w:sz w:val="26"/>
          <w:szCs w:val="26"/>
        </w:rPr>
      </w:pPr>
      <w:r>
        <w:rPr>
          <w:kern w:val="28"/>
          <w:sz w:val="26"/>
          <w:szCs w:val="26"/>
        </w:rPr>
        <w:t xml:space="preserve">     </w:t>
      </w:r>
      <w:r>
        <w:rPr>
          <w:kern w:val="28"/>
          <w:sz w:val="26"/>
          <w:szCs w:val="26"/>
          <w:lang w:val="vi-VN"/>
        </w:rPr>
        <w:t>Các hình thức</w:t>
      </w:r>
      <w:r>
        <w:rPr>
          <w:kern w:val="28"/>
          <w:sz w:val="26"/>
          <w:szCs w:val="26"/>
        </w:rPr>
        <w:t xml:space="preserve"> chủ yếu </w:t>
      </w:r>
      <w:r>
        <w:rPr>
          <w:kern w:val="28"/>
          <w:sz w:val="26"/>
          <w:szCs w:val="26"/>
          <w:lang w:val="vi-VN"/>
        </w:rPr>
        <w:t xml:space="preserve"> của ODA: ODA không hoàn lại: là hình thức cung cấp ODA không phải hoàn lại cho nhà tài trợ</w:t>
      </w:r>
      <w:r>
        <w:rPr>
          <w:kern w:val="28"/>
          <w:sz w:val="26"/>
          <w:szCs w:val="26"/>
        </w:rPr>
        <w:t>;</w:t>
      </w:r>
      <w:r>
        <w:rPr>
          <w:kern w:val="28"/>
          <w:sz w:val="26"/>
          <w:szCs w:val="26"/>
          <w:lang w:val="vi-VN"/>
        </w:rPr>
        <w:t xml:space="preserve"> ODA cho vay ưu đãi(tín dụng ưu đãi): là hình thức cung cấp ODA dưới dạng cho vay với lãi suất và điều kiện ưu đãi sao cho “ yếu tố không hoàn lại” hay “ thành tố hỗ trợ “ đạt không dưới 25% tổng trị giá khoản vay</w:t>
      </w:r>
      <w:r>
        <w:rPr>
          <w:kern w:val="28"/>
          <w:sz w:val="26"/>
          <w:szCs w:val="26"/>
        </w:rPr>
        <w:t>;</w:t>
      </w:r>
      <w:r>
        <w:rPr>
          <w:kern w:val="28"/>
          <w:sz w:val="26"/>
          <w:szCs w:val="26"/>
          <w:lang w:val="vi-VN"/>
        </w:rPr>
        <w:t xml:space="preserve"> ODA hỗn hợp: là các khoản viện trợ không hoàn lại hoặc các khoản cho vay ưu đãi được cung cấp đồng thời với khoản tín dụng thương mại, nhưng tính chung lại “ yếu tố không hoàn lại” đạt không dưới 25% tổng giá trị các khoản đó</w:t>
      </w:r>
      <w:r>
        <w:rPr>
          <w:kern w:val="28"/>
          <w:sz w:val="26"/>
          <w:szCs w:val="26"/>
        </w:rPr>
        <w:t>;</w:t>
      </w:r>
      <w:r>
        <w:rPr>
          <w:kern w:val="28"/>
          <w:sz w:val="26"/>
          <w:szCs w:val="26"/>
          <w:lang w:val="vi-VN"/>
        </w:rPr>
        <w:t xml:space="preserve"> Ngoài </w:t>
      </w:r>
      <w:r>
        <w:rPr>
          <w:kern w:val="28"/>
          <w:sz w:val="26"/>
          <w:szCs w:val="26"/>
        </w:rPr>
        <w:t>các hình thức trên</w:t>
      </w:r>
      <w:r>
        <w:rPr>
          <w:kern w:val="28"/>
          <w:sz w:val="26"/>
          <w:szCs w:val="26"/>
          <w:lang w:val="vi-VN"/>
        </w:rPr>
        <w:t xml:space="preserve"> , </w:t>
      </w:r>
      <w:r>
        <w:rPr>
          <w:kern w:val="28"/>
          <w:sz w:val="26"/>
          <w:szCs w:val="26"/>
        </w:rPr>
        <w:t xml:space="preserve">ODA </w:t>
      </w:r>
      <w:r>
        <w:rPr>
          <w:kern w:val="28"/>
          <w:sz w:val="26"/>
          <w:szCs w:val="26"/>
          <w:lang w:val="vi-VN"/>
        </w:rPr>
        <w:t>còn bao gồm các khoản vay từ các các tổ chức tài chính quốc tế có các thành tố hỗ trợ dưới 25 %.( IMF, ngân hàng tái thiết phát triển quốc tế( IBRD) thuộc WB, Quỹ nguồn vốn thông thường(OCR) thuộc ADB).</w:t>
      </w:r>
    </w:p>
    <w:p w:rsidR="00F66EB8" w:rsidRDefault="00F66EB8" w:rsidP="00F66EB8">
      <w:pPr>
        <w:spacing w:before="120" w:after="120" w:line="312" w:lineRule="auto"/>
        <w:ind w:firstLine="567"/>
        <w:jc w:val="both"/>
        <w:rPr>
          <w:kern w:val="28"/>
          <w:sz w:val="26"/>
          <w:szCs w:val="26"/>
        </w:rPr>
      </w:pPr>
      <w:r>
        <w:rPr>
          <w:kern w:val="28"/>
          <w:sz w:val="26"/>
          <w:szCs w:val="26"/>
        </w:rPr>
        <w:t xml:space="preserve">    </w:t>
      </w:r>
      <w:r>
        <w:rPr>
          <w:kern w:val="28"/>
          <w:sz w:val="26"/>
          <w:szCs w:val="26"/>
          <w:lang w:val="vi-VN"/>
        </w:rPr>
        <w:t>Các phương thức cung cấp ODA</w:t>
      </w:r>
      <w:r>
        <w:rPr>
          <w:kern w:val="28"/>
          <w:sz w:val="26"/>
          <w:szCs w:val="26"/>
        </w:rPr>
        <w:t xml:space="preserve"> gồm</w:t>
      </w:r>
      <w:r>
        <w:rPr>
          <w:kern w:val="28"/>
          <w:sz w:val="26"/>
          <w:szCs w:val="26"/>
          <w:lang w:val="vi-VN"/>
        </w:rPr>
        <w:t xml:space="preserve"> Hỗ trợ cán cân thanh toán và ngân sách; Hỗ trợ các chương trình; Hỗ trợ dự án.</w:t>
      </w:r>
      <w:r>
        <w:rPr>
          <w:kern w:val="28"/>
          <w:sz w:val="26"/>
          <w:szCs w:val="26"/>
        </w:rPr>
        <w:t xml:space="preserve"> </w:t>
      </w:r>
      <w:r>
        <w:rPr>
          <w:kern w:val="28"/>
          <w:sz w:val="26"/>
          <w:szCs w:val="26"/>
          <w:lang w:val="vi-VN"/>
        </w:rPr>
        <w:t xml:space="preserve">Các đối tác </w:t>
      </w:r>
      <w:r>
        <w:rPr>
          <w:kern w:val="28"/>
          <w:sz w:val="26"/>
          <w:szCs w:val="26"/>
        </w:rPr>
        <w:t xml:space="preserve"> chủ yếu </w:t>
      </w:r>
      <w:r>
        <w:rPr>
          <w:kern w:val="28"/>
          <w:sz w:val="26"/>
          <w:szCs w:val="26"/>
          <w:lang w:val="vi-VN"/>
        </w:rPr>
        <w:t>cung cấp ODA: bao gồm Chính phủ nước ngoài; Các tổ chức liên chính phủ hoặc liên quốc gia; Liên minh châu Âu(EU); Các tổ chức tài chính quốc tế.</w:t>
      </w:r>
      <w:r>
        <w:rPr>
          <w:kern w:val="28"/>
          <w:sz w:val="26"/>
          <w:szCs w:val="26"/>
        </w:rPr>
        <w:t xml:space="preserve"> </w:t>
      </w:r>
      <w:r>
        <w:rPr>
          <w:kern w:val="28"/>
          <w:sz w:val="26"/>
          <w:szCs w:val="26"/>
          <w:lang w:val="vi-VN"/>
        </w:rPr>
        <w:t>Các lĩnh vực ưu tiên sử dụng ODA</w:t>
      </w:r>
      <w:r>
        <w:rPr>
          <w:kern w:val="28"/>
          <w:sz w:val="26"/>
          <w:szCs w:val="26"/>
        </w:rPr>
        <w:t xml:space="preserve"> chủ yếu  gồm có:</w:t>
      </w:r>
      <w:r>
        <w:rPr>
          <w:kern w:val="28"/>
          <w:sz w:val="26"/>
          <w:szCs w:val="26"/>
          <w:lang w:val="vi-VN"/>
        </w:rPr>
        <w:t xml:space="preserve"> Xóa đói giảm nghèo; y tế, dân số &amp; phát triển; Giáo dục,phát triển nguồn nhân lực; Các vấn đề xã hội( tạo việc làm, cấp nước sinh hoạt,…); Bảo vệ tài nguyên, môi trường; Cải cách hành chính, tư pháp.</w:t>
      </w:r>
    </w:p>
    <w:p w:rsidR="00F66EB8" w:rsidRDefault="00F66EB8" w:rsidP="00F66EB8">
      <w:pPr>
        <w:spacing w:before="120" w:after="120" w:line="312" w:lineRule="auto"/>
        <w:ind w:firstLine="567"/>
        <w:jc w:val="right"/>
        <w:rPr>
          <w:b/>
          <w:sz w:val="24"/>
          <w:lang w:val="vi-VN"/>
        </w:rPr>
      </w:pPr>
      <w:r>
        <w:rPr>
          <w:sz w:val="24"/>
          <w:lang w:val="vi-VN"/>
        </w:rPr>
        <w:t xml:space="preserve">                                    </w:t>
      </w:r>
      <w:r>
        <w:rPr>
          <w:b/>
          <w:sz w:val="24"/>
          <w:lang w:val="vi-VN"/>
        </w:rPr>
        <w:t>ĐỖ ĐỨC BÌNH</w:t>
      </w:r>
      <w:r>
        <w:rPr>
          <w:b/>
          <w:sz w:val="24"/>
        </w:rPr>
        <w:t xml:space="preserve">, </w:t>
      </w:r>
      <w:r>
        <w:rPr>
          <w:b/>
          <w:sz w:val="24"/>
          <w:lang w:val="vi-VN"/>
        </w:rPr>
        <w:t xml:space="preserve">NGUYỄN THỊ </w:t>
      </w:r>
      <w:r>
        <w:rPr>
          <w:b/>
          <w:sz w:val="24"/>
        </w:rPr>
        <w:t>T</w:t>
      </w:r>
      <w:r>
        <w:rPr>
          <w:b/>
          <w:sz w:val="24"/>
          <w:lang w:val="vi-VN"/>
        </w:rPr>
        <w:t xml:space="preserve">HÚY HỒNG </w:t>
      </w:r>
    </w:p>
    <w:p w:rsidR="00F66EB8" w:rsidRDefault="00F66EB8" w:rsidP="00F66EB8">
      <w:pPr>
        <w:spacing w:before="120" w:after="120" w:line="312" w:lineRule="auto"/>
        <w:ind w:firstLine="567"/>
        <w:jc w:val="both"/>
        <w:rPr>
          <w:b/>
          <w:kern w:val="28"/>
          <w:sz w:val="26"/>
          <w:szCs w:val="26"/>
        </w:rPr>
      </w:pPr>
      <w:r>
        <w:rPr>
          <w:b/>
          <w:kern w:val="28"/>
          <w:sz w:val="26"/>
          <w:szCs w:val="26"/>
        </w:rPr>
        <w:t xml:space="preserve">Tài liệu tham khảo </w:t>
      </w:r>
    </w:p>
    <w:p w:rsidR="00F66EB8" w:rsidRDefault="00F66EB8" w:rsidP="00F66EB8">
      <w:pPr>
        <w:spacing w:before="120" w:after="120" w:line="312" w:lineRule="auto"/>
        <w:ind w:left="567"/>
        <w:jc w:val="both"/>
        <w:rPr>
          <w:kern w:val="28"/>
          <w:sz w:val="26"/>
          <w:szCs w:val="26"/>
        </w:rPr>
      </w:pPr>
      <w:r>
        <w:rPr>
          <w:kern w:val="28"/>
          <w:sz w:val="26"/>
          <w:szCs w:val="26"/>
        </w:rPr>
        <w:t xml:space="preserve">1. Đỗ Đức Bình và Nguyễn Thường </w:t>
      </w:r>
      <w:proofErr w:type="gramStart"/>
      <w:r>
        <w:rPr>
          <w:kern w:val="28"/>
          <w:sz w:val="26"/>
          <w:szCs w:val="26"/>
        </w:rPr>
        <w:t>Lạng(</w:t>
      </w:r>
      <w:proofErr w:type="gramEnd"/>
      <w:r>
        <w:rPr>
          <w:kern w:val="28"/>
          <w:sz w:val="26"/>
          <w:szCs w:val="26"/>
        </w:rPr>
        <w:t>2010), Giáo trình kinh tế quốc tế. NXB. Đại học kinh tế quốc dân</w:t>
      </w:r>
    </w:p>
    <w:p w:rsidR="00F66EB8" w:rsidRDefault="00F66EB8" w:rsidP="00F66EB8">
      <w:pPr>
        <w:spacing w:before="120" w:after="120" w:line="312" w:lineRule="auto"/>
        <w:ind w:left="567"/>
        <w:jc w:val="both"/>
        <w:rPr>
          <w:kern w:val="28"/>
          <w:sz w:val="26"/>
          <w:szCs w:val="26"/>
        </w:rPr>
      </w:pPr>
      <w:r>
        <w:rPr>
          <w:kern w:val="28"/>
          <w:sz w:val="26"/>
          <w:szCs w:val="26"/>
        </w:rPr>
        <w:t xml:space="preserve">2.Đỗ Đức Bình và Ngô Thị Tuyết </w:t>
      </w:r>
      <w:proofErr w:type="gramStart"/>
      <w:r>
        <w:rPr>
          <w:kern w:val="28"/>
          <w:sz w:val="26"/>
          <w:szCs w:val="26"/>
        </w:rPr>
        <w:t>Mai(</w:t>
      </w:r>
      <w:proofErr w:type="gramEnd"/>
      <w:r>
        <w:rPr>
          <w:kern w:val="28"/>
          <w:sz w:val="26"/>
          <w:szCs w:val="26"/>
        </w:rPr>
        <w:t>2012), giào trình kinh tế quốc tế. NXB. Đại học kinh tế quốc dân.</w:t>
      </w:r>
    </w:p>
    <w:p w:rsidR="00F66EB8" w:rsidRDefault="00F66EB8" w:rsidP="00F66EB8">
      <w:pPr>
        <w:spacing w:before="120" w:after="120" w:line="312" w:lineRule="auto"/>
        <w:ind w:left="567"/>
        <w:jc w:val="both"/>
        <w:rPr>
          <w:kern w:val="28"/>
          <w:sz w:val="26"/>
          <w:szCs w:val="26"/>
        </w:rPr>
      </w:pPr>
      <w:r>
        <w:rPr>
          <w:kern w:val="28"/>
          <w:sz w:val="26"/>
          <w:szCs w:val="26"/>
        </w:rPr>
        <w:t xml:space="preserve">3.Dominik Salvatore, International </w:t>
      </w:r>
      <w:proofErr w:type="gramStart"/>
      <w:r>
        <w:rPr>
          <w:kern w:val="28"/>
          <w:sz w:val="26"/>
          <w:szCs w:val="26"/>
        </w:rPr>
        <w:t>Economic(</w:t>
      </w:r>
      <w:proofErr w:type="gramEnd"/>
      <w:r>
        <w:rPr>
          <w:kern w:val="28"/>
          <w:sz w:val="26"/>
          <w:szCs w:val="26"/>
        </w:rPr>
        <w:t>2001), seventh edition, John Wiley&amp;Sons</w:t>
      </w:r>
    </w:p>
    <w:p w:rsidR="00F66EB8" w:rsidRDefault="00F66EB8" w:rsidP="00F66EB8">
      <w:pPr>
        <w:spacing w:before="120" w:after="120" w:line="312" w:lineRule="auto"/>
        <w:ind w:left="567"/>
        <w:jc w:val="both"/>
        <w:rPr>
          <w:kern w:val="28"/>
          <w:sz w:val="26"/>
          <w:szCs w:val="26"/>
        </w:rPr>
      </w:pPr>
      <w:r>
        <w:rPr>
          <w:kern w:val="28"/>
          <w:sz w:val="26"/>
          <w:szCs w:val="26"/>
        </w:rPr>
        <w:t xml:space="preserve">4. Paul </w:t>
      </w:r>
      <w:proofErr w:type="gramStart"/>
      <w:r>
        <w:rPr>
          <w:kern w:val="28"/>
          <w:sz w:val="26"/>
          <w:szCs w:val="26"/>
        </w:rPr>
        <w:t>R.Krugman</w:t>
      </w:r>
      <w:proofErr w:type="gramEnd"/>
      <w:r>
        <w:rPr>
          <w:kern w:val="28"/>
          <w:sz w:val="26"/>
          <w:szCs w:val="26"/>
        </w:rPr>
        <w:t>&amp; Maurice  Obstfeld(2009), Interational  Economic: Theory and Policy, Pearson Addison Wesley.</w:t>
      </w:r>
    </w:p>
    <w:p w:rsidR="00F66EB8" w:rsidRDefault="00F66EB8" w:rsidP="00F66EB8">
      <w:pPr>
        <w:spacing w:before="120" w:after="120" w:line="312" w:lineRule="auto"/>
        <w:ind w:left="567"/>
        <w:jc w:val="both"/>
        <w:rPr>
          <w:kern w:val="28"/>
          <w:sz w:val="26"/>
          <w:szCs w:val="26"/>
        </w:rPr>
      </w:pPr>
      <w:r>
        <w:rPr>
          <w:kern w:val="28"/>
          <w:sz w:val="26"/>
          <w:szCs w:val="26"/>
        </w:rPr>
        <w:lastRenderedPageBreak/>
        <w:t>5. Paul Krugman and maurice Obsfeld (2009), International Economics: Theory and policy, 6</w:t>
      </w:r>
      <w:r>
        <w:rPr>
          <w:kern w:val="28"/>
          <w:sz w:val="26"/>
          <w:szCs w:val="26"/>
          <w:vertAlign w:val="superscript"/>
        </w:rPr>
        <w:t>th</w:t>
      </w:r>
      <w:r>
        <w:rPr>
          <w:kern w:val="28"/>
          <w:sz w:val="26"/>
          <w:szCs w:val="26"/>
        </w:rPr>
        <w:t xml:space="preserve"> edition, Chapter 7: Factors movements.</w:t>
      </w:r>
    </w:p>
    <w:bookmarkEnd w:id="1"/>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B8"/>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6528"/>
    <w:rsid w:val="00816F1D"/>
    <w:rsid w:val="00995A87"/>
    <w:rsid w:val="00A00872"/>
    <w:rsid w:val="00A54FF1"/>
    <w:rsid w:val="00A67A00"/>
    <w:rsid w:val="00C05E7E"/>
    <w:rsid w:val="00D71889"/>
    <w:rsid w:val="00D725A7"/>
    <w:rsid w:val="00D87CAA"/>
    <w:rsid w:val="00ED3D01"/>
    <w:rsid w:val="00F33B53"/>
    <w:rsid w:val="00F6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74080-D299-4493-99A9-013D5A70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EB8"/>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F66EB8"/>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66EB8"/>
    <w:rPr>
      <w:rFonts w:ascii="Times New Roman" w:eastAsia="Times New Roman" w:hAnsi="Times New Roman" w:cs="Arial"/>
      <w:b/>
      <w:kern w:val="28"/>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2025-12-27T09:57:00Z</dcterms:created>
  <dcterms:modified xsi:type="dcterms:W3CDTF">2025-12-27T09:58:00Z</dcterms:modified>
</cp:coreProperties>
</file>